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-611505</wp:posOffset>
            </wp:positionH>
            <wp:positionV relativeFrom="paragraph">
              <wp:posOffset>-539750</wp:posOffset>
            </wp:positionV>
            <wp:extent cx="7771765" cy="244094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1765" cy="244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9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39"/>
        <w:gridCol w:w="8496"/>
      </w:tblGrid>
      <w:tr>
        <w:trPr>
          <w:trHeight w:val="1545" w:hRule="atLeast"/>
        </w:trPr>
        <w:tc>
          <w:tcPr>
            <w:tcW w:w="14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  <w:drawing>
                <wp:inline distT="0" distB="0" distL="0" distR="0">
                  <wp:extent cx="695325" cy="725805"/>
                  <wp:effectExtent l="0" t="0" r="36195" b="36195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62000"/>
                          </a:xfrm>
                          <a:prstGeom prst="rect">
                            <a:avLst/>
                          </a:prstGeom>
                          <a:effectLst>
                            <a:outerShdw dist="50800" dir="270000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>
            <w:pPr>
              <w:pStyle w:val="Normal"/>
              <w:spacing w:lineRule="auto" w:line="240" w:before="0" w:after="40"/>
              <w:rPr/>
            </w:pPr>
            <w:r>
              <w:rPr>
                <w:b/>
                <w:color w:val="16A34A"/>
                <w:sz w:val="18"/>
              </w:rPr>
              <w:t>PRIVACY BY DESIGN</w:t>
            </w:r>
          </w:p>
          <w:p>
            <w:pPr>
              <w:pStyle w:val="Normal"/>
              <w:spacing w:lineRule="auto" w:line="240" w:before="0" w:after="40"/>
              <w:rPr/>
            </w:pPr>
            <w:r>
              <w:rPr>
                <w:b/>
                <w:color w:val="0F172A"/>
                <w:sz w:val="40"/>
              </w:rPr>
              <w:t>School Pilot – Privacy &amp; Data Statement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2"/>
              </w:rPr>
              <w:t>Plain language. No jargon. Designed for schools.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color w:val="64748B"/>
                <w:sz w:val="18"/>
              </w:rPr>
              <w:t>Generated: 17 Feb 2026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425" w:type="dxa"/>
        <w:jc w:val="left"/>
        <w:tblInd w:w="72" w:type="dxa"/>
        <w:tblLayout w:type="fixed"/>
        <w:tblCellMar>
          <w:top w:w="180" w:type="dxa"/>
          <w:left w:w="180" w:type="dxa"/>
          <w:bottom w:w="180" w:type="dxa"/>
          <w:right w:w="180" w:type="dxa"/>
        </w:tblCellMar>
        <w:tblLook w:val="04a0" w:noHBand="0" w:noVBand="1" w:firstColumn="1" w:lastRow="0" w:lastColumn="0" w:firstRow="1"/>
      </w:tblPr>
      <w:tblGrid>
        <w:gridCol w:w="3345"/>
        <w:gridCol w:w="3570"/>
        <w:gridCol w:w="3510"/>
      </w:tblGrid>
      <w:tr>
        <w:trPr/>
        <w:tc>
          <w:tcPr>
            <w:tcW w:w="3345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80"/>
              <w:rPr/>
            </w:pPr>
            <w:r>
              <w:rPr>
                <w:b/>
                <w:color w:val="0F172A"/>
                <w:sz w:val="23"/>
              </w:rPr>
              <w:t>We don’t collect identity</w:t>
            </w:r>
          </w:p>
          <w:p>
            <w:pPr>
              <w:pStyle w:val="ListBullet"/>
              <w:numPr>
                <w:ilvl w:val="0"/>
                <w:numId w:val="1"/>
              </w:numPr>
              <w:spacing w:lineRule="auto" w:line="264" w:before="0" w:after="0"/>
              <w:contextualSpacing/>
              <w:rPr/>
            </w:pPr>
            <w:r>
              <w:rPr>
                <w:color w:val="334155"/>
                <w:sz w:val="21"/>
              </w:rPr>
              <w:t>No names</w:t>
            </w:r>
          </w:p>
          <w:p>
            <w:pPr>
              <w:pStyle w:val="ListBullet"/>
              <w:numPr>
                <w:ilvl w:val="0"/>
                <w:numId w:val="1"/>
              </w:numPr>
              <w:spacing w:lineRule="auto" w:line="264" w:before="0" w:after="0"/>
              <w:contextualSpacing/>
              <w:rPr/>
            </w:pPr>
            <w:r>
              <w:rPr>
                <w:color w:val="334155"/>
                <w:sz w:val="21"/>
              </w:rPr>
              <w:t>No emails</w:t>
            </w:r>
          </w:p>
          <w:p>
            <w:pPr>
              <w:pStyle w:val="ListBullet"/>
              <w:numPr>
                <w:ilvl w:val="0"/>
                <w:numId w:val="1"/>
              </w:numPr>
              <w:spacing w:lineRule="auto" w:line="264" w:before="0" w:after="0"/>
              <w:contextualSpacing/>
              <w:rPr/>
            </w:pPr>
            <w:r>
              <w:rPr>
                <w:color w:val="334155"/>
                <w:sz w:val="21"/>
              </w:rPr>
              <w:t>No phone numbers</w:t>
            </w:r>
          </w:p>
          <w:p>
            <w:pPr>
              <w:pStyle w:val="ListBullet"/>
              <w:numPr>
                <w:ilvl w:val="0"/>
                <w:numId w:val="1"/>
              </w:numPr>
              <w:spacing w:lineRule="auto" w:line="264" w:before="0" w:after="0"/>
              <w:contextualSpacing/>
              <w:rPr/>
            </w:pPr>
            <w:r>
              <w:rPr>
                <w:color w:val="334155"/>
                <w:sz w:val="21"/>
              </w:rPr>
              <w:t>No student accounts</w:t>
            </w:r>
          </w:p>
        </w:tc>
        <w:tc>
          <w:tcPr>
            <w:tcW w:w="3570" w:type="dxa"/>
            <w:tcBorders/>
            <w:shd w:color="auto" w:fill="F0FDF4" w:val="clear"/>
          </w:tcPr>
          <w:p>
            <w:pPr>
              <w:pStyle w:val="Normal"/>
              <w:spacing w:lineRule="auto" w:line="240" w:before="0" w:after="80"/>
              <w:rPr/>
            </w:pPr>
            <w:r>
              <w:rPr>
                <w:b/>
                <w:color w:val="0F172A"/>
                <w:sz w:val="23"/>
              </w:rPr>
              <w:t>Built for schools</w:t>
            </w:r>
          </w:p>
          <w:p>
            <w:pPr>
              <w:pStyle w:val="ListBullet"/>
              <w:numPr>
                <w:ilvl w:val="0"/>
                <w:numId w:val="1"/>
              </w:numPr>
              <w:spacing w:lineRule="auto" w:line="264" w:before="0" w:after="0"/>
              <w:contextualSpacing/>
              <w:rPr/>
            </w:pPr>
            <w:r>
              <w:rPr>
                <w:color w:val="334155"/>
                <w:sz w:val="21"/>
              </w:rPr>
              <w:t>Teacher operated device</w:t>
            </w:r>
          </w:p>
          <w:p>
            <w:pPr>
              <w:pStyle w:val="ListBullet"/>
              <w:numPr>
                <w:ilvl w:val="0"/>
                <w:numId w:val="1"/>
              </w:numPr>
              <w:spacing w:lineRule="auto" w:line="264" w:before="0" w:after="0"/>
              <w:contextualSpacing/>
              <w:rPr/>
            </w:pPr>
            <w:r>
              <w:rPr>
                <w:color w:val="334155"/>
                <w:sz w:val="21"/>
              </w:rPr>
              <w:t>Plant only photos</w:t>
            </w:r>
          </w:p>
          <w:p>
            <w:pPr>
              <w:pStyle w:val="ListBullet"/>
              <w:numPr>
                <w:ilvl w:val="0"/>
                <w:numId w:val="1"/>
              </w:numPr>
              <w:spacing w:lineRule="auto" w:line="264" w:before="0" w:after="0"/>
              <w:contextualSpacing/>
              <w:rPr/>
            </w:pPr>
            <w:r>
              <w:rPr>
                <w:color w:val="334155"/>
                <w:sz w:val="21"/>
              </w:rPr>
              <w:t>No chat / social</w:t>
            </w:r>
          </w:p>
          <w:p>
            <w:pPr>
              <w:pStyle w:val="ListBullet"/>
              <w:numPr>
                <w:ilvl w:val="0"/>
                <w:numId w:val="1"/>
              </w:numPr>
              <w:spacing w:lineRule="auto" w:line="264" w:before="0" w:after="0"/>
              <w:contextualSpacing/>
              <w:rPr/>
            </w:pPr>
            <w:r>
              <w:rPr>
                <w:color w:val="334155"/>
                <w:sz w:val="21"/>
              </w:rPr>
              <w:t>No ads / tracking</w:t>
            </w:r>
          </w:p>
        </w:tc>
        <w:tc>
          <w:tcPr>
            <w:tcW w:w="3510" w:type="dxa"/>
            <w:tcBorders/>
            <w:shd w:color="auto" w:fill="0F172A" w:val="clear"/>
          </w:tcPr>
          <w:p>
            <w:pPr>
              <w:pStyle w:val="Normal"/>
              <w:spacing w:lineRule="auto" w:line="240" w:before="0" w:after="80"/>
              <w:rPr/>
            </w:pPr>
            <w:r>
              <w:rPr>
                <w:b/>
                <w:color w:val="FFFFFF"/>
                <w:sz w:val="23"/>
              </w:rPr>
              <w:t>30 - day deletion</w:t>
            </w:r>
          </w:p>
          <w:p>
            <w:pPr>
              <w:pStyle w:val="Normal"/>
              <w:spacing w:lineRule="auto" w:line="264" w:before="0" w:after="0"/>
              <w:rPr/>
            </w:pPr>
            <w:r>
              <w:rPr>
                <w:color w:val="E2E8F0"/>
                <w:sz w:val="21"/>
              </w:rPr>
              <w:t xml:space="preserve">• </w:t>
            </w:r>
            <w:r>
              <w:rPr>
                <w:color w:val="E2E8F0"/>
                <w:sz w:val="21"/>
              </w:rPr>
              <w:t xml:space="preserve">Pilot data deleted </w:t>
            </w:r>
            <w:r>
              <w:rPr>
                <w:color w:val="E2E8F0"/>
                <w:sz w:val="21"/>
              </w:rPr>
              <w:t>(3</w:t>
            </w:r>
            <w:r>
              <w:rPr>
                <w:color w:val="E2E8F0"/>
                <w:sz w:val="21"/>
              </w:rPr>
              <w:t>0 days</w:t>
            </w:r>
            <w:r>
              <w:rPr>
                <w:color w:val="E2E8F0"/>
                <w:sz w:val="21"/>
              </w:rPr>
              <w:t>)</w:t>
            </w:r>
          </w:p>
          <w:p>
            <w:pPr>
              <w:pStyle w:val="Normal"/>
              <w:spacing w:lineRule="auto" w:line="264" w:before="0" w:after="0"/>
              <w:rPr/>
            </w:pPr>
            <w:r>
              <w:rPr>
                <w:color w:val="E2E8F0"/>
                <w:sz w:val="21"/>
              </w:rPr>
              <w:t xml:space="preserve">• </w:t>
            </w:r>
            <w:r>
              <w:rPr>
                <w:color w:val="E2E8F0"/>
                <w:sz w:val="21"/>
              </w:rPr>
              <w:t>EU storage</w:t>
            </w:r>
          </w:p>
          <w:p>
            <w:pPr>
              <w:pStyle w:val="Normal"/>
              <w:spacing w:lineRule="auto" w:line="264" w:before="0" w:after="0"/>
              <w:rPr/>
            </w:pPr>
            <w:r>
              <w:rPr>
                <w:color w:val="E2E8F0"/>
                <w:sz w:val="21"/>
              </w:rPr>
              <w:t xml:space="preserve">• </w:t>
            </w:r>
            <w:r>
              <w:rPr>
                <w:color w:val="E2E8F0"/>
                <w:sz w:val="21"/>
              </w:rPr>
              <w:t xml:space="preserve">Data </w:t>
            </w:r>
            <w:r>
              <w:rPr>
                <w:b/>
                <w:bCs/>
                <w:color w:val="E2E8F0"/>
                <w:sz w:val="21"/>
              </w:rPr>
              <w:t>n</w:t>
            </w:r>
            <w:r>
              <w:rPr>
                <w:b/>
                <w:bCs/>
                <w:color w:val="E2E8F0"/>
                <w:sz w:val="21"/>
              </w:rPr>
              <w:t xml:space="preserve">ot sold </w:t>
            </w:r>
            <w:r>
              <w:rPr>
                <w:b/>
                <w:bCs/>
                <w:color w:val="E2E8F0"/>
                <w:sz w:val="21"/>
              </w:rPr>
              <w:t>or shared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120" w:after="80"/>
        <w:rPr/>
      </w:pPr>
      <w:r>
        <w:rPr>
          <w:b/>
          <w:color w:val="0F172A"/>
          <w:sz w:val="28"/>
        </w:rPr>
        <w:t>Why are we running this pilot?</w:t>
      </w:r>
    </w:p>
    <w:p>
      <w:pPr>
        <w:pStyle w:val="Normal"/>
        <w:spacing w:lineRule="auto" w:line="300" w:before="0" w:after="120"/>
        <w:jc w:val="both"/>
        <w:rPr/>
      </w:pPr>
      <w:r>
        <w:rPr>
          <w:color w:val="0F172A"/>
          <w:sz w:val="22"/>
        </w:rPr>
        <w:t>This pilot is about learning. We want to understand whether children can use the app to learn how to grow food, whether it builds confidence, and how it fits into a real classroom. If schools find it useful, we may run more than one growing season. The goal is to improve it properly — not to rush it.</w:t>
      </w:r>
    </w:p>
    <w:p>
      <w:pPr>
        <w:pStyle w:val="Normal"/>
        <w:spacing w:lineRule="auto" w:line="300" w:before="0" w:after="120"/>
        <w:jc w:val="both"/>
        <w:rPr>
          <w:color w:val="0F172A"/>
          <w:sz w:val="22"/>
        </w:rPr>
      </w:pPr>
      <w:r>
        <w:rPr/>
      </w:r>
    </w:p>
    <w:p>
      <w:pPr>
        <w:pStyle w:val="Normal"/>
        <w:spacing w:lineRule="auto" w:line="240" w:before="120" w:after="80"/>
        <w:rPr>
          <w:b/>
          <w:color w:val="0F172A"/>
          <w:sz w:val="28"/>
        </w:rPr>
      </w:pPr>
      <w:r>
        <w:rPr/>
      </w:r>
      <w:r>
        <w:br w:type="page"/>
      </w:r>
    </w:p>
    <w:p>
      <w:pPr>
        <w:pStyle w:val="Normal"/>
        <w:spacing w:lineRule="auto" w:line="240" w:before="120" w:after="80"/>
        <w:rPr/>
      </w:pPr>
      <w:r>
        <w:rPr>
          <w:b/>
          <w:color w:val="0F172A"/>
          <w:sz w:val="28"/>
        </w:rPr>
        <w:t>What is the project trying to do?</w:t>
      </w:r>
    </w:p>
    <w:tbl>
      <w:tblPr>
        <w:tblW w:w="10312" w:type="dxa"/>
        <w:jc w:val="left"/>
        <w:tblInd w:w="112" w:type="dxa"/>
        <w:tblLayout w:type="fixed"/>
        <w:tblCellMar>
          <w:top w:w="200" w:type="dxa"/>
          <w:left w:w="220" w:type="dxa"/>
          <w:bottom w:w="200" w:type="dxa"/>
          <w:right w:w="220" w:type="dxa"/>
        </w:tblCellMar>
        <w:tblLook w:val="04a0" w:noHBand="0" w:noVBand="1" w:firstColumn="1" w:lastRow="0" w:lastColumn="0" w:firstRow="1"/>
      </w:tblPr>
      <w:tblGrid>
        <w:gridCol w:w="10312"/>
      </w:tblGrid>
      <w:tr>
        <w:trPr/>
        <w:tc>
          <w:tcPr>
            <w:tcW w:w="10312" w:type="dxa"/>
            <w:tcBorders>
              <w:top w:val="single" w:sz="10" w:space="0" w:color="E2E8F0"/>
              <w:left w:val="single" w:sz="10" w:space="0" w:color="E2E8F0"/>
              <w:bottom w:val="single" w:sz="10" w:space="0" w:color="E2E8F0"/>
              <w:right w:val="single" w:sz="10" w:space="0" w:color="E2E8F0"/>
            </w:tcBorders>
            <w:shd w:color="auto" w:fill="FFFFFF" w:val="clear"/>
          </w:tcPr>
          <w:p>
            <w:pPr>
              <w:pStyle w:val="Normal"/>
              <w:spacing w:lineRule="auto" w:line="240" w:before="0" w:after="80"/>
              <w:rPr/>
            </w:pPr>
            <w:r>
              <w:rPr>
                <w:b/>
                <w:color w:val="0F172A"/>
                <w:sz w:val="24"/>
              </w:rPr>
              <w:t>1) Teach people to grow food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Start simple.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Let them progress at their own pace.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12" w:type="dxa"/>
        <w:jc w:val="left"/>
        <w:tblInd w:w="112" w:type="dxa"/>
        <w:tblLayout w:type="fixed"/>
        <w:tblCellMar>
          <w:top w:w="200" w:type="dxa"/>
          <w:left w:w="220" w:type="dxa"/>
          <w:bottom w:w="200" w:type="dxa"/>
          <w:right w:w="220" w:type="dxa"/>
        </w:tblCellMar>
        <w:tblLook w:val="04a0" w:noHBand="0" w:noVBand="1" w:firstColumn="1" w:lastRow="0" w:lastColumn="0" w:firstRow="1"/>
      </w:tblPr>
      <w:tblGrid>
        <w:gridCol w:w="10312"/>
      </w:tblGrid>
      <w:tr>
        <w:trPr/>
        <w:tc>
          <w:tcPr>
            <w:tcW w:w="10312" w:type="dxa"/>
            <w:tcBorders>
              <w:top w:val="single" w:sz="10" w:space="0" w:color="E2E8F0"/>
              <w:left w:val="single" w:sz="10" w:space="0" w:color="E2E8F0"/>
              <w:bottom w:val="single" w:sz="10" w:space="0" w:color="E2E8F0"/>
              <w:right w:val="single" w:sz="10" w:space="0" w:color="E2E8F0"/>
            </w:tcBorders>
            <w:shd w:color="auto" w:fill="FFFFFF" w:val="clear"/>
          </w:tcPr>
          <w:p>
            <w:pPr>
              <w:pStyle w:val="Normal"/>
              <w:spacing w:lineRule="auto" w:line="240" w:before="0" w:after="80"/>
              <w:rPr/>
            </w:pPr>
            <w:r>
              <w:rPr>
                <w:b/>
                <w:color w:val="0F172A"/>
                <w:sz w:val="24"/>
              </w:rPr>
              <w:t>2) Build confidence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Growing something successfully changes how a person feels about their own ability.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Confidence matters. Long</w:t>
              <w:noBreakHyphen/>
              <w:t>term change comes from steady shifts in attitude.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12" w:type="dxa"/>
        <w:jc w:val="left"/>
        <w:tblInd w:w="112" w:type="dxa"/>
        <w:tblLayout w:type="fixed"/>
        <w:tblCellMar>
          <w:top w:w="200" w:type="dxa"/>
          <w:left w:w="220" w:type="dxa"/>
          <w:bottom w:w="200" w:type="dxa"/>
          <w:right w:w="220" w:type="dxa"/>
        </w:tblCellMar>
        <w:tblLook w:val="04a0" w:noHBand="0" w:noVBand="1" w:firstColumn="1" w:lastRow="0" w:lastColumn="0" w:firstRow="1"/>
      </w:tblPr>
      <w:tblGrid>
        <w:gridCol w:w="10312"/>
      </w:tblGrid>
      <w:tr>
        <w:trPr/>
        <w:tc>
          <w:tcPr>
            <w:tcW w:w="10312" w:type="dxa"/>
            <w:tcBorders>
              <w:top w:val="single" w:sz="10" w:space="0" w:color="BBF7D0"/>
              <w:left w:val="single" w:sz="10" w:space="0" w:color="BBF7D0"/>
              <w:bottom w:val="single" w:sz="10" w:space="0" w:color="BBF7D0"/>
              <w:right w:val="single" w:sz="10" w:space="0" w:color="BBF7D0"/>
            </w:tcBorders>
            <w:shd w:color="auto" w:fill="F0FDF4" w:val="clear"/>
          </w:tcPr>
          <w:p>
            <w:pPr>
              <w:pStyle w:val="Normal"/>
              <w:spacing w:lineRule="auto" w:line="240" w:before="0" w:after="80"/>
              <w:rPr/>
            </w:pPr>
            <w:r>
              <w:rPr>
                <w:b/>
                <w:color w:val="166534"/>
                <w:sz w:val="24"/>
              </w:rPr>
              <w:t>The outcome we’re aiming for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15803D"/>
                <w:sz w:val="21"/>
              </w:rPr>
              <w:t>Learnable, practical, enjoyable.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15803D"/>
                <w:sz w:val="21"/>
              </w:rPr>
              <w:t>Something children can take home and lead on.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15803D"/>
                <w:sz w:val="21"/>
              </w:rPr>
              <w:t>The child becoming the teacher would be a fantastic outcome.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120" w:after="80"/>
        <w:rPr/>
      </w:pPr>
      <w:r>
        <w:rPr>
          <w:b/>
          <w:color w:val="0F172A"/>
          <w:sz w:val="28"/>
        </w:rPr>
        <w:t>How the pilot works in school</w:t>
      </w:r>
    </w:p>
    <w:tbl>
      <w:tblPr>
        <w:tblW w:w="10312" w:type="dxa"/>
        <w:jc w:val="left"/>
        <w:tblInd w:w="112" w:type="dxa"/>
        <w:tblLayout w:type="fixed"/>
        <w:tblCellMar>
          <w:top w:w="200" w:type="dxa"/>
          <w:left w:w="220" w:type="dxa"/>
          <w:bottom w:w="200" w:type="dxa"/>
          <w:right w:w="220" w:type="dxa"/>
        </w:tblCellMar>
        <w:tblLook w:val="04a0" w:noHBand="0" w:noVBand="1" w:firstColumn="1" w:lastRow="0" w:lastColumn="0" w:firstRow="1"/>
      </w:tblPr>
      <w:tblGrid>
        <w:gridCol w:w="10312"/>
      </w:tblGrid>
      <w:tr>
        <w:trPr/>
        <w:tc>
          <w:tcPr>
            <w:tcW w:w="10312" w:type="dxa"/>
            <w:tcBorders>
              <w:top w:val="single" w:sz="10" w:space="0" w:color="E2E8F0"/>
              <w:left w:val="single" w:sz="10" w:space="0" w:color="E2E8F0"/>
              <w:bottom w:val="single" w:sz="10" w:space="0" w:color="E2E8F0"/>
              <w:right w:val="single" w:sz="10" w:space="0" w:color="E2E8F0"/>
            </w:tcBorders>
            <w:shd w:color="auto" w:fill="FFFFFF" w:val="clear"/>
          </w:tcPr>
          <w:p>
            <w:pPr>
              <w:pStyle w:val="Normal"/>
              <w:spacing w:lineRule="auto" w:line="240" w:before="0" w:after="80"/>
              <w:rPr/>
            </w:pPr>
            <w:r>
              <w:rPr>
                <w:b/>
                <w:color w:val="0F172A"/>
                <w:sz w:val="24"/>
              </w:rPr>
              <w:t>In plain terms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Used on a teacher</w:t>
              <w:noBreakHyphen/>
              <w:t>operated device.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Children do not need phones.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No student accounts.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No chat, messaging, or social features.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No advertising.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Plant</w:t>
              <w:noBreakHyphen/>
              <w:t>only photos (no children, no faces, no identifying information).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120" w:after="80"/>
        <w:rPr/>
      </w:pPr>
      <w:r>
        <w:rPr>
          <w:b/>
          <w:color w:val="0F172A"/>
          <w:sz w:val="28"/>
        </w:rPr>
        <w:t>What data do we collect?</w:t>
      </w:r>
    </w:p>
    <w:tbl>
      <w:tblPr>
        <w:tblW w:w="10312" w:type="dxa"/>
        <w:jc w:val="left"/>
        <w:tblInd w:w="112" w:type="dxa"/>
        <w:tblLayout w:type="fixed"/>
        <w:tblCellMar>
          <w:top w:w="200" w:type="dxa"/>
          <w:left w:w="220" w:type="dxa"/>
          <w:bottom w:w="200" w:type="dxa"/>
          <w:right w:w="220" w:type="dxa"/>
        </w:tblCellMar>
        <w:tblLook w:val="04a0" w:noHBand="0" w:noVBand="1" w:firstColumn="1" w:lastRow="0" w:lastColumn="0" w:firstRow="1"/>
      </w:tblPr>
      <w:tblGrid>
        <w:gridCol w:w="10312"/>
      </w:tblGrid>
      <w:tr>
        <w:trPr/>
        <w:tc>
          <w:tcPr>
            <w:tcW w:w="10312" w:type="dxa"/>
            <w:tcBorders>
              <w:top w:val="single" w:sz="10" w:space="0" w:color="E2E8F0"/>
              <w:left w:val="single" w:sz="10" w:space="0" w:color="E2E8F0"/>
              <w:bottom w:val="single" w:sz="10" w:space="0" w:color="E2E8F0"/>
              <w:right w:val="single" w:sz="10" w:space="0" w:color="E2E8F0"/>
            </w:tcBorders>
            <w:shd w:color="auto" w:fill="FFFFFF" w:val="clear"/>
          </w:tcPr>
          <w:p>
            <w:pPr>
              <w:pStyle w:val="Normal"/>
              <w:spacing w:lineRule="auto" w:line="240" w:before="0" w:after="80"/>
              <w:rPr/>
            </w:pPr>
            <w:r>
              <w:rPr>
                <w:b/>
                <w:color w:val="0F172A"/>
                <w:sz w:val="24"/>
              </w:rPr>
              <w:t>Only plant data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We only collect data about the plants growing.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We do not collect names, emails, phone numbers, or personal profiles.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We do not collect marketing data.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120" w:after="80"/>
        <w:rPr/>
      </w:pPr>
      <w:r>
        <w:rPr>
          <w:b/>
          <w:color w:val="0F172A"/>
          <w:sz w:val="28"/>
        </w:rPr>
        <w:t>What do we record instead?</w:t>
      </w:r>
    </w:p>
    <w:tbl>
      <w:tblPr>
        <w:tblW w:w="10312" w:type="dxa"/>
        <w:jc w:val="left"/>
        <w:tblInd w:w="112" w:type="dxa"/>
        <w:tblLayout w:type="fixed"/>
        <w:tblCellMar>
          <w:top w:w="200" w:type="dxa"/>
          <w:left w:w="220" w:type="dxa"/>
          <w:bottom w:w="200" w:type="dxa"/>
          <w:right w:w="220" w:type="dxa"/>
        </w:tblCellMar>
        <w:tblLook w:val="04a0" w:noHBand="0" w:noVBand="1" w:firstColumn="1" w:lastRow="0" w:lastColumn="0" w:firstRow="1"/>
      </w:tblPr>
      <w:tblGrid>
        <w:gridCol w:w="10312"/>
      </w:tblGrid>
      <w:tr>
        <w:trPr/>
        <w:tc>
          <w:tcPr>
            <w:tcW w:w="10312" w:type="dxa"/>
            <w:tcBorders>
              <w:top w:val="single" w:sz="10" w:space="0" w:color="E2E8F0"/>
              <w:left w:val="single" w:sz="10" w:space="0" w:color="E2E8F0"/>
              <w:bottom w:val="single" w:sz="10" w:space="0" w:color="E2E8F0"/>
              <w:right w:val="single" w:sz="10" w:space="0" w:color="E2E8F0"/>
            </w:tcBorders>
            <w:shd w:color="auto" w:fill="FFFFFF" w:val="clear"/>
          </w:tcPr>
          <w:p>
            <w:pPr>
              <w:pStyle w:val="Normal"/>
              <w:spacing w:lineRule="auto" w:line="240" w:before="0" w:after="80"/>
              <w:rPr/>
            </w:pPr>
            <w:r>
              <w:rPr>
                <w:b/>
                <w:color w:val="0F172A"/>
                <w:sz w:val="24"/>
              </w:rPr>
              <w:t>What we record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Plant type and dates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Growth progress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Plant photos submitted for verification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The general part of the world the plant is growing in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12" w:type="dxa"/>
        <w:jc w:val="left"/>
        <w:tblInd w:w="112" w:type="dxa"/>
        <w:tblLayout w:type="fixed"/>
        <w:tblCellMar>
          <w:top w:w="200" w:type="dxa"/>
          <w:left w:w="220" w:type="dxa"/>
          <w:bottom w:w="200" w:type="dxa"/>
          <w:right w:w="220" w:type="dxa"/>
        </w:tblCellMar>
        <w:tblLook w:val="04a0" w:noHBand="0" w:noVBand="1" w:firstColumn="1" w:lastRow="0" w:lastColumn="0" w:firstRow="1"/>
      </w:tblPr>
      <w:tblGrid>
        <w:gridCol w:w="10312"/>
      </w:tblGrid>
      <w:tr>
        <w:trPr/>
        <w:tc>
          <w:tcPr>
            <w:tcW w:w="10312" w:type="dxa"/>
            <w:tcBorders>
              <w:top w:val="single" w:sz="10" w:space="0" w:color="E2E8F0"/>
              <w:left w:val="single" w:sz="10" w:space="0" w:color="E2E8F0"/>
              <w:bottom w:val="single" w:sz="10" w:space="0" w:color="E2E8F0"/>
              <w:right w:val="single" w:sz="10" w:space="0" w:color="E2E8F0"/>
            </w:tcBorders>
            <w:shd w:color="auto" w:fill="FFFFFF" w:val="clear"/>
          </w:tcPr>
          <w:p>
            <w:pPr>
              <w:pStyle w:val="Normal"/>
              <w:spacing w:lineRule="auto" w:line="240" w:before="0" w:after="80"/>
              <w:rPr/>
            </w:pPr>
            <w:r>
              <w:rPr>
                <w:b/>
                <w:color w:val="0F172A"/>
                <w:sz w:val="24"/>
              </w:rPr>
              <w:t>Why we record it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To prove the crop genuinely grew.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To calculate biomass and CO₂ captured.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To infer the impact that might have on a typical shopping cart and the supply chain behind it.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12" w:type="dxa"/>
        <w:jc w:val="left"/>
        <w:tblInd w:w="112" w:type="dxa"/>
        <w:tblLayout w:type="fixed"/>
        <w:tblCellMar>
          <w:top w:w="200" w:type="dxa"/>
          <w:left w:w="220" w:type="dxa"/>
          <w:bottom w:w="200" w:type="dxa"/>
          <w:right w:w="220" w:type="dxa"/>
        </w:tblCellMar>
        <w:tblLook w:val="04a0" w:noHBand="0" w:noVBand="1" w:firstColumn="1" w:lastRow="0" w:lastColumn="0" w:firstRow="1"/>
      </w:tblPr>
      <w:tblGrid>
        <w:gridCol w:w="10312"/>
      </w:tblGrid>
      <w:tr>
        <w:trPr/>
        <w:tc>
          <w:tcPr>
            <w:tcW w:w="10312" w:type="dxa"/>
            <w:tcBorders>
              <w:top w:val="single" w:sz="10" w:space="0" w:color="FED7AA"/>
              <w:left w:val="single" w:sz="10" w:space="0" w:color="FED7AA"/>
              <w:bottom w:val="single" w:sz="10" w:space="0" w:color="FED7AA"/>
              <w:right w:val="single" w:sz="10" w:space="0" w:color="FED7AA"/>
            </w:tcBorders>
            <w:shd w:color="auto" w:fill="FFF7ED" w:val="clear"/>
          </w:tcPr>
          <w:p>
            <w:pPr>
              <w:pStyle w:val="Normal"/>
              <w:spacing w:lineRule="auto" w:line="240" w:before="0" w:after="80"/>
              <w:rPr/>
            </w:pPr>
            <w:r>
              <w:rPr>
                <w:b/>
                <w:color w:val="9A3412"/>
                <w:sz w:val="24"/>
              </w:rPr>
              <w:t>Devices — not identities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7C2D12"/>
                <w:sz w:val="21"/>
              </w:rPr>
              <w:t>We record devices, not people.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7C2D12"/>
                <w:sz w:val="21"/>
              </w:rPr>
              <w:t>Example: 20 different logins from one device suggests someone is trying to game the system.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7C2D12"/>
                <w:sz w:val="21"/>
              </w:rPr>
              <w:t>Example: 200 logins from one IP address suggests automated abuse.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7C2D12"/>
                <w:sz w:val="21"/>
              </w:rPr>
              <w:t>We are protecting fairness. We are not tracking people.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120" w:after="80"/>
        <w:rPr/>
      </w:pPr>
      <w:r>
        <w:rPr>
          <w:b/>
          <w:color w:val="0F172A"/>
          <w:sz w:val="28"/>
        </w:rPr>
        <w:t>Location – explained simply</w:t>
      </w:r>
    </w:p>
    <w:tbl>
      <w:tblPr>
        <w:tblW w:w="10312" w:type="dxa"/>
        <w:jc w:val="left"/>
        <w:tblInd w:w="112" w:type="dxa"/>
        <w:tblLayout w:type="fixed"/>
        <w:tblCellMar>
          <w:top w:w="200" w:type="dxa"/>
          <w:left w:w="220" w:type="dxa"/>
          <w:bottom w:w="200" w:type="dxa"/>
          <w:right w:w="220" w:type="dxa"/>
        </w:tblCellMar>
        <w:tblLook w:val="04a0" w:noHBand="0" w:noVBand="1" w:firstColumn="1" w:lastRow="0" w:lastColumn="0" w:firstRow="1"/>
      </w:tblPr>
      <w:tblGrid>
        <w:gridCol w:w="10312"/>
      </w:tblGrid>
      <w:tr>
        <w:trPr/>
        <w:tc>
          <w:tcPr>
            <w:tcW w:w="10312" w:type="dxa"/>
            <w:tcBorders>
              <w:top w:val="single" w:sz="10" w:space="0" w:color="E2E8F0"/>
              <w:left w:val="single" w:sz="10" w:space="0" w:color="E2E8F0"/>
              <w:bottom w:val="single" w:sz="10" w:space="0" w:color="E2E8F0"/>
              <w:right w:val="single" w:sz="10" w:space="0" w:color="E2E8F0"/>
            </w:tcBorders>
            <w:shd w:color="auto" w:fill="FFFFFF" w:val="clear"/>
          </w:tcPr>
          <w:p>
            <w:pPr>
              <w:pStyle w:val="Normal"/>
              <w:spacing w:lineRule="auto" w:line="240" w:before="0" w:after="80"/>
              <w:rPr/>
            </w:pPr>
            <w:r>
              <w:rPr>
                <w:b/>
                <w:color w:val="0F172A"/>
                <w:sz w:val="24"/>
              </w:rPr>
              <w:t>General location only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We use general location to check that plant growth matches daylight and climate conditions.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For schools, this can be coarse (school</w:t>
              <w:noBreakHyphen/>
              <w:t>level area rather than exact positioning).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It is not used to track movement or identify children.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120" w:after="80"/>
        <w:rPr/>
      </w:pPr>
      <w:r>
        <w:rPr>
          <w:b/>
          <w:color w:val="0F172A"/>
          <w:sz w:val="28"/>
        </w:rPr>
        <w:t>Where is data stored?</w:t>
      </w:r>
    </w:p>
    <w:tbl>
      <w:tblPr>
        <w:tblW w:w="10312" w:type="dxa"/>
        <w:jc w:val="left"/>
        <w:tblInd w:w="112" w:type="dxa"/>
        <w:tblLayout w:type="fixed"/>
        <w:tblCellMar>
          <w:top w:w="200" w:type="dxa"/>
          <w:left w:w="220" w:type="dxa"/>
          <w:bottom w:w="200" w:type="dxa"/>
          <w:right w:w="220" w:type="dxa"/>
        </w:tblCellMar>
        <w:tblLook w:val="04a0" w:noHBand="0" w:noVBand="1" w:firstColumn="1" w:lastRow="0" w:lastColumn="0" w:firstRow="1"/>
      </w:tblPr>
      <w:tblGrid>
        <w:gridCol w:w="10312"/>
      </w:tblGrid>
      <w:tr>
        <w:trPr/>
        <w:tc>
          <w:tcPr>
            <w:tcW w:w="10312" w:type="dxa"/>
            <w:tcBorders>
              <w:top w:val="single" w:sz="10" w:space="0" w:color="E2E8F0"/>
              <w:left w:val="single" w:sz="10" w:space="0" w:color="E2E8F0"/>
              <w:bottom w:val="single" w:sz="10" w:space="0" w:color="E2E8F0"/>
              <w:right w:val="single" w:sz="10" w:space="0" w:color="E2E8F0"/>
            </w:tcBorders>
            <w:shd w:color="auto" w:fill="FFFFFF" w:val="clear"/>
          </w:tcPr>
          <w:p>
            <w:pPr>
              <w:pStyle w:val="Normal"/>
              <w:spacing w:lineRule="auto" w:line="240" w:before="0" w:after="80"/>
              <w:rPr/>
            </w:pPr>
            <w:r>
              <w:rPr>
                <w:b/>
                <w:color w:val="0F172A"/>
                <w:sz w:val="24"/>
              </w:rPr>
              <w:t>Storage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EU</w:t>
              <w:noBreakHyphen/>
              <w:t>based infrastructure.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334155"/>
                <w:sz w:val="21"/>
              </w:rPr>
              <w:t>Access limited to the pilot team.</w:t>
            </w:r>
          </w:p>
          <w:p>
            <w:pPr>
              <w:pStyle w:val="Normal"/>
              <w:spacing w:lineRule="auto" w:line="276" w:before="0" w:after="40"/>
              <w:rPr>
                <w:color w:val="334155"/>
                <w:sz w:val="21"/>
              </w:rPr>
            </w:pPr>
            <w:r>
              <w:rPr>
                <w:color w:val="334155"/>
                <w:sz w:val="21"/>
              </w:rPr>
              <w:t>Data is not sold.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120" w:after="80"/>
        <w:rPr/>
      </w:pPr>
      <w:r>
        <w:rPr>
          <w:b/>
          <w:color w:val="0F172A"/>
          <w:sz w:val="28"/>
        </w:rPr>
        <w:t>How long is data kept?</w:t>
      </w:r>
    </w:p>
    <w:tbl>
      <w:tblPr>
        <w:tblW w:w="10312" w:type="dxa"/>
        <w:jc w:val="left"/>
        <w:tblInd w:w="112" w:type="dxa"/>
        <w:tblLayout w:type="fixed"/>
        <w:tblCellMar>
          <w:top w:w="200" w:type="dxa"/>
          <w:left w:w="220" w:type="dxa"/>
          <w:bottom w:w="200" w:type="dxa"/>
          <w:right w:w="220" w:type="dxa"/>
        </w:tblCellMar>
        <w:tblLook w:val="04a0" w:noHBand="0" w:noVBand="1" w:firstColumn="1" w:lastRow="0" w:lastColumn="0" w:firstRow="1"/>
      </w:tblPr>
      <w:tblGrid>
        <w:gridCol w:w="10312"/>
      </w:tblGrid>
      <w:tr>
        <w:trPr/>
        <w:tc>
          <w:tcPr>
            <w:tcW w:w="10312" w:type="dxa"/>
            <w:tcBorders>
              <w:top w:val="single" w:sz="10" w:space="0" w:color="22C55E"/>
              <w:left w:val="single" w:sz="10" w:space="0" w:color="22C55E"/>
              <w:bottom w:val="single" w:sz="10" w:space="0" w:color="22C55E"/>
              <w:right w:val="single" w:sz="10" w:space="0" w:color="22C55E"/>
            </w:tcBorders>
            <w:shd w:color="auto" w:fill="F0FDF4" w:val="clear"/>
          </w:tcPr>
          <w:p>
            <w:pPr>
              <w:pStyle w:val="Normal"/>
              <w:spacing w:lineRule="auto" w:line="240" w:before="0" w:after="80"/>
              <w:rPr/>
            </w:pPr>
            <w:r>
              <w:rPr>
                <w:b/>
                <w:color w:val="166534"/>
                <w:sz w:val="24"/>
              </w:rPr>
              <w:t>Retention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15803D"/>
                <w:sz w:val="21"/>
              </w:rPr>
              <w:t>Pilot data is kept only for the duration of the pilot and preparation of a short summary for schools.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15803D"/>
                <w:sz w:val="21"/>
              </w:rPr>
              <w:t>After the pilot ends, all pilot data is deleted within 30 days unless a school asks us to retain it for operational reasons.</w:t>
            </w:r>
          </w:p>
          <w:p>
            <w:pPr>
              <w:pStyle w:val="Normal"/>
              <w:spacing w:lineRule="auto" w:line="276" w:before="0" w:after="40"/>
              <w:rPr/>
            </w:pPr>
            <w:r>
              <w:rPr>
                <w:color w:val="15803D"/>
                <w:sz w:val="21"/>
              </w:rPr>
              <w:t>This pilot web app will later be replaced by a successor Android app with full terms and conditions.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312" w:type="dxa"/>
        <w:jc w:val="left"/>
        <w:tblInd w:w="92" w:type="dxa"/>
        <w:tblLayout w:type="fixed"/>
        <w:tblCellMar>
          <w:top w:w="200" w:type="dxa"/>
          <w:left w:w="200" w:type="dxa"/>
          <w:bottom w:w="200" w:type="dxa"/>
          <w:right w:w="200" w:type="dxa"/>
        </w:tblCellMar>
        <w:tblLook w:val="04a0" w:noHBand="0" w:noVBand="1" w:firstColumn="1" w:lastRow="0" w:lastColumn="0" w:firstRow="1"/>
      </w:tblPr>
      <w:tblGrid>
        <w:gridCol w:w="10312"/>
      </w:tblGrid>
      <w:tr>
        <w:trPr/>
        <w:tc>
          <w:tcPr>
            <w:tcW w:w="10312" w:type="dxa"/>
            <w:tcBorders>
              <w:top w:val="single" w:sz="6" w:space="0" w:color="0F172A"/>
              <w:left w:val="single" w:sz="6" w:space="0" w:color="0F172A"/>
              <w:bottom w:val="single" w:sz="6" w:space="0" w:color="0F172A"/>
              <w:right w:val="single" w:sz="6" w:space="0" w:color="0F172A"/>
            </w:tcBorders>
            <w:shd w:color="auto" w:fill="0F172A" w:val="clear"/>
          </w:tcPr>
          <w:p>
            <w:pPr>
              <w:pStyle w:val="Normal"/>
              <w:spacing w:lineRule="auto" w:line="240" w:before="0" w:after="40"/>
              <w:jc w:val="center"/>
              <w:rPr/>
            </w:pPr>
            <w:r>
              <w:rPr>
                <w:b/>
                <w:color w:val="FFFFFF"/>
                <w:sz w:val="22"/>
              </w:rPr>
              <w:t>Contact: pilot@neuracorn.com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E2E8F0"/>
                <w:sz w:val="20"/>
              </w:rPr>
              <w:t>Short version: We verify plants. We do not profile people.</w:t>
            </w:r>
          </w:p>
        </w:tc>
      </w:tr>
    </w:tbl>
    <w:sectPr>
      <w:type w:val="nextPage"/>
      <w:pgSz w:w="12240" w:h="15840"/>
      <w:pgMar w:left="964" w:right="964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libri" w:hAnsi="Calibri" w:eastAsia="Calibri" w:cs="" w:cstheme="minorBid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Figure">
    <w:name w:val="Figure"/>
    <w:basedOn w:val="Caption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LibreOffice/24.2.7.2$Linux_X86_64 LibreOffice_project/420$Build-2</Application>
  <AppVersion>15.0000</AppVersion>
  <Pages>4</Pages>
  <Words>530</Words>
  <Characters>2585</Characters>
  <CharactersWithSpaces>3034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en-IE</dc:language>
  <cp:lastModifiedBy/>
  <dcterms:modified xsi:type="dcterms:W3CDTF">2026-02-17T12:37:48Z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